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STEP has launched the Centre for Air Pollution Studies (CAPS) in order to provide scientific, high-quality policy advice for improving air quality in India and the South Asian region. This is in line with Government of India’s policies, such as the National Clean Air Action Programme, which encourages context-specific studies to identify pollution sources and the extent of their contribu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